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0ba242dd5499da5174acb2d36d9c508ee5aee"/>
    <w:p>
      <w:pPr>
        <w:pStyle w:val="Heading3"/>
      </w:pPr>
      <w:r>
        <w:t xml:space="preserve">«Активные граждане» оценят ремонт Октябрьского тоннеля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432/tonnel2_ria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столицы на портале «Активный гражданин» смогут оценить результаты капитального ремонта Октябрьского тоннеля. Об этом сообщает пресс-служба проекта.</w:t>
      </w:r>
    </w:p>
    <w:p>
      <w:pPr>
        <w:pStyle w:val="BodyText"/>
      </w:pPr>
      <w:r>
        <w:t xml:space="preserve">На сайте городских референдумов запущено голосование по оценке результатов капремонта Октябрьского тоннеля. Отметим, что в ходе реконструкции заменили все несущие элементы, привели в порядок стены, дорожное покрытие, инженерные и гидросистемы. Работы проводились два года, при этом движение транспорта по тоннелю не перекрывалось. Ранее Сергей Собянин заявил, что теперь движение в этом районе по Садовому кольцу и Ленинскому проспекту станет намного комфортнее. Автомобилистам будет удобнее добираться и до парка Горького. В тоннеле по три полосы в каждом направлении.</w:t>
      </w:r>
    </w:p>
    <w:p>
      <w:pPr>
        <w:pStyle w:val="BodyText"/>
      </w:pPr>
      <w:r>
        <w:t xml:space="preserve">Кроме того, была благоустроена Калужская площадь. Там отреставрировали фонтан, устроили дорожки и площадки, скамейки и урны, территорию озеленили. Также на площади были установлены четыре велопарковки, информационные стенды и указатели.</w:t>
      </w:r>
    </w:p>
    <w:p>
      <w:pPr>
        <w:pStyle w:val="BodyText"/>
      </w:pPr>
      <w:r>
        <w:t xml:space="preserve">Напомним, Октябрьский транспортный тоннель был построен в 1961 году в рамках реконструкции Садового кольца. С тех пор тоннель длиной 507 метров ни разу капитально не ремонтировался.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http://chertanovo-severnoe.mos.ru/active-citizen/detail/2007101.html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007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007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2025-05-11T04:42:00Z</dcterms:created>
  <dcterms:modified xsi:type="dcterms:W3CDTF">2025-05-11T04:42:00Z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