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c74d8bef7b4b285d01c1374366262da43acdd6"/>
    <w:p>
      <w:pPr>
        <w:pStyle w:val="Heading3"/>
      </w:pPr>
      <w:r>
        <w:t xml:space="preserve">Около 95% «Активных граждан» положительно оценили результат реконструкции Триумфальной площади</w:t>
      </w:r>
    </w:p>
    <w:p>
      <w:pPr>
        <w:pStyle w:val="FirstParagraph"/>
      </w:pPr>
      <w:r>
        <w:t xml:space="preserve">14.10.2015</w:t>
      </w:r>
    </w:p>
    <w:p>
      <w:pPr>
        <w:pStyle w:val="BodyText"/>
      </w:pPr>
      <w:r>
        <w:drawing>
          <wp:inline>
            <wp:extent cx="5334000" cy="355244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severnoe.mos.ru/www/upload/medialibrary/b5b/mer-03.09.20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Около 95% участников опроса на портале «Активный гражданин» положительно оценили итоги реконструкции Триумфальной площади. Об этом сообщает пресс-служба проекта.</w:t>
      </w:r>
    </w:p>
    <w:p>
      <w:pPr>
        <w:pStyle w:val="BodyText"/>
      </w:pPr>
      <w:r>
        <w:t xml:space="preserve">Всего в голосовании приняли участие более 242 тысяч москвичей, из них 95% поставили положительные оценки. 60% от общего числа проголосовавших поставили обновленной Триумфальной площади высшую оценку, а 26% посчитали, что работы по ее реконструкции выполнены на «четверку».</w:t>
      </w:r>
    </w:p>
    <w:p>
      <w:pPr>
        <w:pStyle w:val="BodyText"/>
      </w:pPr>
      <w:r>
        <w:t xml:space="preserve">Отметим, работы по обновлению площади начались в мае 2015 года. За лето на ней появилось удобное пешеходное пространство: ее замостили гранитом, обустроили газоны, установили скамейки, фонари и качели. На территории открылись шесть павильонов, в которых разместились кафе и информационный центр.</w:t>
      </w:r>
    </w:p>
    <w:p>
      <w:pPr>
        <w:pStyle w:val="BodyText"/>
      </w:pPr>
      <w:r>
        <w:t xml:space="preserve">Примечательно, что проект благоустройства Триумфальной площади стал первым, в разработке которого приняли участие сами москвичи.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http://chertanovo-severnoe.mos.ru/active-citizen/detail/2224916.html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Северное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224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severnoe.mos.ru" TargetMode="External" /><Relationship Type="http://schemas.openxmlformats.org/officeDocument/2006/relationships/hyperlink" Id="rId23" Target="http://chertanovo-severnoe.mos.ru/active-citizen/detail/2224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2024-08-05T13:36:56Z</dcterms:created>
  <dcterms:modified xsi:type="dcterms:W3CDTF">2024-08-05T13:36:56Z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