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dca00c0ddce0faa43a3425d6a1c687b437e2"/>
    <w:p>
      <w:pPr>
        <w:pStyle w:val="Heading3"/>
      </w:pPr>
      <w:r>
        <w:t xml:space="preserve">ПАМЯТКА ГОСУДАРСТВЕННОГО ГРАЖДАНСКОГО СЛУЖАЩЕГО ОБ ОСНОВАХ АНТИКОРРУПЦИОННОГО ПОВЕДЕНИЯ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http://chertanovo-severnoe.mos.ru/anti-corruption/methodical-materials/detail/1018727.html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8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8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2023-07-15T16:34:40Z</dcterms:created>
  <dcterms:modified xsi:type="dcterms:W3CDTF">2023-07-15T16:34:40Z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