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66cc46c4279602c6d169cd525cbd049e5957c"/>
    <w:p>
      <w:pPr>
        <w:pStyle w:val="Heading3"/>
      </w:pPr>
      <w:r>
        <w:t xml:space="preserve">Бесплатная вакцинация животных против бешенства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http://chertanovo-severnoe.mos.ru/domashnie-zhivotnye/grafik-vaktsinatsii-zhivotnykh-protiv-beshenstva/detail/12154411.html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domashnie-zhivotnye/grafik-vaktsinatsii-zhivotnykh-protiv-beshenstva/detail/12154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domashnie-zhivotnye/grafik-vaktsinatsii-zhivotnykh-protiv-beshenstva/detail/12154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2024-09-12T20:52:35Z</dcterms:created>
  <dcterms:modified xsi:type="dcterms:W3CDTF">2024-09-12T20:52:35Z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