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57072ff28de11681799b260fcb20786bb44ddc"/>
    <w:p>
      <w:pPr>
        <w:pStyle w:val="Heading3"/>
      </w:pPr>
      <w:r>
        <w:t xml:space="preserve">Сергей Собянин подвел итоги своей «пятилетки»</w:t>
      </w:r>
    </w:p>
    <w:p>
      <w:pPr>
        <w:pStyle w:val="FirstParagraph"/>
      </w:pPr>
      <w:r>
        <w:t xml:space="preserve">21.10.2015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tanovo-severnoe.mos.ru/www/upload/medialibrary/661/sobyanin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Городской мэр Сергей Собянин выступил сегодня в Мосгордуме с отчетом о проведенной работе, направленной на развитие Москвы, которая была проведена за последние пять лет.</w:t>
      </w:r>
    </w:p>
    <w:p>
      <w:pPr>
        <w:pStyle w:val="BodyText"/>
      </w:pPr>
      <w:r>
        <w:t xml:space="preserve">В рамках отчета, Сергей Собянин отметил, что за это время Москва стала более комфортна и удобна для жителей столицы и для гостей города.</w:t>
      </w:r>
    </w:p>
    <w:p>
      <w:pPr>
        <w:pStyle w:val="BodyText"/>
      </w:pPr>
      <w:r>
        <w:t xml:space="preserve">«Современная Москва – один из самых крупных мегаполисов мира. Мы локомотив в конкурентной борьбе. Чтобы побеждать в борьбе, мы должны постоянно улучшать город по многим направлениям», - рассказал в ходе своего доклада членам Мосгордумы мэр Москвы Сергей Собянин.</w:t>
      </w:r>
    </w:p>
    <w:p>
      <w:pPr>
        <w:pStyle w:val="BodyText"/>
      </w:pPr>
      <w:r>
        <w:t xml:space="preserve">По его словам, в столице с 2011 года стартовали работы по благоустройству городских дворовых территорий, по итогам которых реконструкция была осуществлена более чем в 20 тысячах дворов. Также, Сергей Собянин отметил важность создания в них новых парковочных мест, которые положительно сказались на транспортной ситуации в столице.</w:t>
      </w:r>
    </w:p>
    <w:p>
      <w:pPr>
        <w:pStyle w:val="BodyText"/>
      </w:pPr>
      <w:r>
        <w:t xml:space="preserve">Стоит отметить, что, по словам первого вице-президента Ассоциации ландшафтных архитекторов России Ильи Мочалова, за пять лет в Москве было значительно увеличено количество зеленых зон для отдыха и проведения досуга.</w:t>
      </w:r>
    </w:p>
    <w:p>
      <w:pPr>
        <w:pStyle w:val="BodyText"/>
      </w:pPr>
      <w:r>
        <w:t xml:space="preserve">«За последние пять лет в столице наступил самый настоящий ландшафтный ренессанс. Те изменения, которые произошли с парками Москвы, безусловно, пошли на благо как жителям города, так и самому мегаполису», - отметил Илья Мочалов.</w:t>
      </w:r>
    </w:p>
    <w:p>
      <w:pPr>
        <w:pStyle w:val="BodyText"/>
      </w:pPr>
      <w:r>
        <w:t xml:space="preserve">Кроме того, во время своего отчета, Сергей Собянин отметил развитие учреждений социальной защиты в столице, а также проведение ремонта в их зданиях, несмотря на острую экономическую ситуацию. Капитальный ремонт был проведен в большинстве зданий, имеющих своей направленностью социальные сферы жизни Москвы.</w:t>
      </w:r>
    </w:p>
    <w:p>
      <w:pPr>
        <w:pStyle w:val="BodyText"/>
      </w:pPr>
      <w:r>
        <w:t xml:space="preserve">Также, в докладе мэра столицы, немаловажная роль уделена развитию и поддержанию здравоохранения Москвы. За последние пять лет в столице финансирование медицинских учреждений было увеличено в полтора раза.</w:t>
      </w:r>
    </w:p>
    <w:p>
      <w:pPr>
        <w:pStyle w:val="BodyText"/>
      </w:pPr>
      <w:r>
        <w:t xml:space="preserve">Подчеркнем также, что по итогам последней пятилетки, было проведено увеличение заработной планы педагогов и учителей на 80 процентов. Теперь зарплата работников образовательной сферы столицы достигает 70 тысяч рублей.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http://chertanovo-severnoe.mos.ru/presscenter/news/detail/2243943.html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Чертаново Северное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hertanovo-severnoe.mos.ru" TargetMode="External" /><Relationship Type="http://schemas.openxmlformats.org/officeDocument/2006/relationships/hyperlink" Id="rId23" Target="http://chertanovo-severnoe.mos.ru/presscenter/news/detail/22439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hertanovo-severnoe.mos.ru" TargetMode="External" /><Relationship Type="http://schemas.openxmlformats.org/officeDocument/2006/relationships/hyperlink" Id="rId23" Target="http://chertanovo-severnoe.mos.ru/presscenter/news/detail/22439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2023-09-26T09:24:47Z</dcterms:created>
  <dcterms:modified xsi:type="dcterms:W3CDTF">2023-09-26T09:24:47Z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