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5e681d01854f84f8fbb9cf567042dea534ede7"/>
    <w:p>
      <w:pPr>
        <w:pStyle w:val="Heading3"/>
      </w:pPr>
      <w:r>
        <w:t xml:space="preserve">Собянин: В 2016 году Москва примет свыше 17.5 млн туристов</w:t>
      </w:r>
    </w:p>
    <w:p>
      <w:pPr>
        <w:pStyle w:val="FirstParagraph"/>
      </w:pPr>
      <w:r>
        <w:t xml:space="preserve">27.04.2016</w:t>
      </w:r>
    </w:p>
    <w:p>
      <w:pPr>
        <w:pStyle w:val="BodyText"/>
      </w:pPr>
      <w:r>
        <w:drawing>
          <wp:inline>
            <wp:extent cx="5334000" cy="29482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5a6/137253_1600_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82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подсчетам специалистов туристических агентств, Москва насчитывает наибольшее количество туристов среди других стран мира. В прошлом году столицу посетили порядка 17 миллионов человек, причем большее число туристов – граждане страны.</w:t>
      </w:r>
    </w:p>
    <w:p>
      <w:pPr>
        <w:pStyle w:val="BodyText"/>
      </w:pPr>
      <w:r>
        <w:t xml:space="preserve">Как отметил мэр Москвы Сергей Собянин, туристическая отрасль столицы является одной из составляющей всей экономики городского бюджета.</w:t>
      </w:r>
    </w:p>
    <w:p>
      <w:pPr>
        <w:pStyle w:val="BodyText"/>
      </w:pPr>
      <w:r>
        <w:t xml:space="preserve">«В 2016 году Москва ожидает принять свыше 17,5 миллионов туристов», - сообщил Сергей Собянин.</w:t>
      </w:r>
    </w:p>
    <w:p>
      <w:pPr>
        <w:pStyle w:val="BodyText"/>
      </w:pPr>
      <w:r>
        <w:t xml:space="preserve">Отметим, что в период проведения крупнейших спортивных соревнований, таких как чемпионат мира по хоккею в этом году и по футболу в 2018 году, количество туристов будет увеличено.</w:t>
      </w:r>
    </w:p>
    <w:p>
      <w:pPr>
        <w:pStyle w:val="BodyText"/>
      </w:pPr>
      <w:r>
        <w:t xml:space="preserve">Кроме того, Сергей Собянин отметил, что Москва приближается к показателю порядка 500 миллиардов рублей, которые будут выручены за счет туристического бизнеса.</w:t>
      </w:r>
    </w:p>
    <w:p>
      <w:pPr>
        <w:pStyle w:val="BodyText"/>
      </w:pPr>
      <w:r>
        <w:t xml:space="preserve">Отметим, что благодаря проведению в Москве крупных спортивных соревнований объём турпотока в ближайшие годы будет интенсивно расти. Согласно исследованию туристического агентства "Маркет Гайд" суммарный туристический поток в Москву увеличится к 2018 году до 19 с половиной миллионов человек.</w:t>
      </w:r>
    </w:p>
    <w:p>
      <w:pPr>
        <w:pStyle w:val="BodyText"/>
      </w:pPr>
      <w:r>
        <w:t xml:space="preserve">Важно подчеркнуть, что в прошлом году продолжилось развитие гостиничного комплекса столицы. Были открыты 23 гостиницы на пять тысяч мест. На текущем году запланировано открытие семи отелей мировых гостиничных брендов на полторы тысячи мест и двух отелей возле аэропортов города на 682 места.</w:t>
      </w:r>
    </w:p>
    <w:p>
      <w:pPr>
        <w:pStyle w:val="BodyText"/>
      </w:pPr>
      <w:r>
        <w:t xml:space="preserve">Стоит отметить, что гостиничный фонд Москвы хорошо сбалансирован с точки зрения ценовой доступности – примерно 75 процентов номеров относятся к экономичному сегменту. Помимо этого, стоимость проживания в моско</w:t>
      </w:r>
      <w:r>
        <w:softHyphen/>
      </w:r>
      <w:r>
        <w:t xml:space="preserve">вс</w:t>
      </w:r>
      <w:r>
        <w:softHyphen/>
      </w:r>
      <w:r>
        <w:t xml:space="preserve">кой гостинице является вполне доступной для туристов эконом-класса.</w:t>
      </w:r>
    </w:p>
    <w:p>
      <w:pPr>
        <w:pStyle w:val="BodyText"/>
      </w:pPr>
      <w:r>
        <w:t xml:space="preserve">Добавим, что Москва активно готовится к приему туристов на приближающиеся масштабные спортивные мероприятия. Услуги гостиничного бизнеса улучшаются, а также совершенствуется транспортная доступность основных спортивных объектов. Правительство города активно развивает туристическую отрасль. В Москве регулярно проходят масштабные спортивные мероприятия, фестивали, концерты и многое другое, что привлекает внимание жителей других городов и стран мира.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 </w:t>
      </w:r>
      <w:hyperlink r:id="rId23">
        <w:r>
          <w:rPr>
            <w:rStyle w:val="Hyperlink"/>
            <w:iCs/>
            <w:i/>
          </w:rPr>
          <w:t xml:space="preserve">Портал мэра и правительства Москвы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http://chertanovo-severnoe.mos.ru/presscenter/news/detail/2857184.html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hertanovo-severnoe.mos.ru" TargetMode="External" /><Relationship Type="http://schemas.openxmlformats.org/officeDocument/2006/relationships/hyperlink" Id="rId24" Target="http://chertanovo-severnoe.mos.ru/presscenter/news/detail/2857184.html" TargetMode="External" /><Relationship Type="http://schemas.openxmlformats.org/officeDocument/2006/relationships/hyperlink" Id="rId23" Target="https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-severnoe.mos.ru" TargetMode="External" /><Relationship Type="http://schemas.openxmlformats.org/officeDocument/2006/relationships/hyperlink" Id="rId24" Target="http://chertanovo-severnoe.mos.ru/presscenter/news/detail/2857184.html" TargetMode="External" /><Relationship Type="http://schemas.openxmlformats.org/officeDocument/2006/relationships/hyperlink" Id="rId23" Target="https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2023-08-09T06:17:39Z</dcterms:created>
  <dcterms:modified xsi:type="dcterms:W3CDTF">2023-08-09T06:17:39Z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