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5cb2fcb27902e8104727e0cc71986bd1463f15f"/>
    <w:p>
      <w:pPr>
        <w:pStyle w:val="Heading3"/>
      </w:pPr>
      <w:r>
        <w:t xml:space="preserve">Оповещение о проведении публичных слушаний по проекту межевания квартала, ограниченного: Балаклавским проспектом, Варшавским шоссе, Сумским проездом, улицей Чертановская</w:t>
      </w:r>
    </w:p>
    <w:p>
      <w:pPr>
        <w:pStyle w:val="FirstParagraph"/>
      </w:pPr>
      <w:r>
        <w:t xml:space="preserve">30.09.2016</w:t>
      </w:r>
    </w:p>
    <w:p>
      <w:pPr>
        <w:pStyle w:val="BodyText"/>
      </w:pPr>
      <w:r>
        <w:rPr>
          <w:bCs/>
          <w:b/>
        </w:rPr>
        <w:t xml:space="preserve">ОПОВЕЩЕНИЕ</w:t>
      </w:r>
    </w:p>
    <w:p>
      <w:pPr>
        <w:pStyle w:val="BodyText"/>
      </w:pPr>
      <w:r>
        <w:rPr>
          <w:bCs/>
          <w:b/>
        </w:rPr>
        <w:t xml:space="preserve">О ПРОВЕДЕНИИ ПУБЛИЧНЫХ СЛУШАНИЙ</w:t>
      </w:r>
    </w:p>
    <w:p>
      <w:pPr>
        <w:pStyle w:val="BodyText"/>
      </w:pPr>
      <w:r>
        <w:t xml:space="preserve">На публичные слушания представляется:</w:t>
      </w:r>
    </w:p>
    <w:p>
      <w:pPr>
        <w:pStyle w:val="BodyText"/>
      </w:pPr>
      <w:r>
        <w:t xml:space="preserve">В районе</w:t>
      </w:r>
      <w:r>
        <w:t xml:space="preserve"> </w:t>
      </w:r>
      <w:r>
        <w:rPr>
          <w:bCs/>
          <w:b/>
        </w:rPr>
        <w:t xml:space="preserve">Чертаново Северное</w:t>
      </w:r>
      <w:r>
        <w:t xml:space="preserve"> </w:t>
      </w:r>
      <w:r>
        <w:t xml:space="preserve">проект</w:t>
      </w:r>
      <w:r>
        <w:t xml:space="preserve"> </w:t>
      </w:r>
      <w:r>
        <w:rPr>
          <w:bCs/>
          <w:b/>
        </w:rPr>
        <w:t xml:space="preserve">межевания квартала, ограниченного: Балаклавским проспектом, Варшавским шоссе, Сумским проездом, улицей Чертановская.</w:t>
      </w:r>
    </w:p>
    <w:p>
      <w:pPr>
        <w:pStyle w:val="BodyText"/>
      </w:pPr>
      <w:r>
        <w:rPr>
          <w:bCs/>
          <w:b/>
        </w:rPr>
        <w:t xml:space="preserve">Период проведения экспозиции: с 07.10.2016 по 13.10.2016</w:t>
      </w:r>
      <w:r>
        <w:t xml:space="preserve"> </w:t>
      </w:r>
      <w:r>
        <w:t xml:space="preserve">(включительно) в помещении ГБУ «ЦДиС «Энергия.RU»</w:t>
      </w:r>
      <w:r>
        <w:t xml:space="preserve"> </w:t>
      </w:r>
      <w:r>
        <w:rPr>
          <w:bCs/>
          <w:b/>
        </w:rPr>
        <w:t xml:space="preserve">по адресу: улица Кировоградская, дом 2.</w:t>
      </w:r>
    </w:p>
    <w:p>
      <w:pPr>
        <w:pStyle w:val="BodyText"/>
      </w:pPr>
      <w:r>
        <w:t xml:space="preserve">Время работы экспозиции: - в будние дни</w:t>
      </w:r>
      <w:r>
        <w:t xml:space="preserve"> </w:t>
      </w:r>
      <w:r>
        <w:rPr>
          <w:bCs/>
          <w:b/>
        </w:rPr>
        <w:t xml:space="preserve">с 11.00 до 19.00;</w:t>
      </w:r>
      <w:r>
        <w:t xml:space="preserve"> </w:t>
      </w:r>
      <w:r>
        <w:t xml:space="preserve">в выходные дни</w:t>
      </w:r>
      <w:r>
        <w:t xml:space="preserve"> </w:t>
      </w:r>
      <w:r>
        <w:rPr>
          <w:bCs/>
          <w:b/>
        </w:rPr>
        <w:t xml:space="preserve">с 10.00 до 15.00.</w:t>
      </w:r>
    </w:p>
    <w:p>
      <w:pPr>
        <w:pStyle w:val="BodyText"/>
      </w:pPr>
      <w:r>
        <w:t xml:space="preserve">Во время проведения экспозиции проводятся консультации по проекту межевания по следующему графику:</w:t>
      </w:r>
      <w:r>
        <w:t xml:space="preserve"> </w:t>
      </w:r>
      <w:r>
        <w:rPr>
          <w:bCs/>
          <w:b/>
        </w:rPr>
        <w:t xml:space="preserve">09.10.2016</w:t>
      </w:r>
      <w:r>
        <w:t xml:space="preserve"> </w:t>
      </w:r>
      <w:r>
        <w:t xml:space="preserve">с 12.00 до 15.00,</w:t>
      </w:r>
      <w:r>
        <w:t xml:space="preserve"> </w:t>
      </w:r>
      <w:r>
        <w:rPr>
          <w:bCs/>
          <w:b/>
        </w:rPr>
        <w:t xml:space="preserve">11.10.2016</w:t>
      </w:r>
      <w:r>
        <w:t xml:space="preserve"> </w:t>
      </w:r>
      <w:r>
        <w:t xml:space="preserve">с 16.00 до 19.00.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слушаний: 18.10.2016 в 19.00</w:t>
      </w:r>
      <w:r>
        <w:t xml:space="preserve"> </w:t>
      </w:r>
      <w:r>
        <w:t xml:space="preserve">в помещении ГБОУ «Школа № 1179»</w:t>
      </w:r>
      <w:r>
        <w:t xml:space="preserve"> </w:t>
      </w:r>
      <w:r>
        <w:rPr>
          <w:bCs/>
          <w:b/>
        </w:rPr>
        <w:t xml:space="preserve">по адресу: улица Чертановская, дом 1А, корп. 3.</w:t>
      </w:r>
    </w:p>
    <w:p>
      <w:pPr>
        <w:pStyle w:val="BodyText"/>
      </w:pPr>
      <w:r>
        <w:t xml:space="preserve">Время начала регистрации – с 18.00.</w:t>
      </w:r>
    </w:p>
    <w:p>
      <w:pPr>
        <w:pStyle w:val="BodyText"/>
      </w:pPr>
      <w:r>
        <w:t xml:space="preserve">В период проведения публичных слушаний</w:t>
      </w:r>
      <w:r>
        <w:t xml:space="preserve"> </w:t>
      </w:r>
      <w:r>
        <w:rPr>
          <w:u w:val="single"/>
        </w:rPr>
        <w:t xml:space="preserve">участники публичных слушаний имеют право</w:t>
      </w:r>
      <w:r>
        <w:t xml:space="preserve"> </w:t>
      </w:r>
      <w:r>
        <w:t xml:space="preserve">представить свои предложения и замечания по обсуждаемым проектам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>
      <w:pPr>
        <w:pStyle w:val="BodyText"/>
      </w:pPr>
      <w:r>
        <w:t xml:space="preserve">Окружная комиссия ЮАО: 115280, Москва, улица Автозаводская, дом 10, телефон: 8-495-675-86-18, 8-495- 675-73-68, blokhinsi@mos.ru.</w:t>
      </w:r>
    </w:p>
    <w:p>
      <w:pPr>
        <w:pStyle w:val="BodyText"/>
      </w:pPr>
      <w:r>
        <w:t xml:space="preserve">Информационные материалы по проекту будут размещены с 07.10.2016 на сайте префектуры ЮАО:</w:t>
      </w:r>
      <w:r>
        <w:t xml:space="preserve"> </w:t>
      </w:r>
      <w:hyperlink r:id="rId20">
        <w:r>
          <w:rPr>
            <w:rStyle w:val="Hyperlink"/>
          </w:rPr>
          <w:t xml:space="preserve">uao.mos.ru</w:t>
        </w:r>
      </w:hyperlink>
      <w:r>
        <w:t xml:space="preserve"> </w:t>
      </w:r>
      <w:r>
        <w:t xml:space="preserve">в разделе «Окружная комиссия по вопросам градостроительства, землепользования и застройки» и на сайте управы района Чертаново Северное:</w:t>
      </w:r>
      <w:r>
        <w:t xml:space="preserve"> </w:t>
      </w:r>
      <w:hyperlink r:id="rId21">
        <w:r>
          <w:rPr>
            <w:rStyle w:val="Hyperlink"/>
          </w:rPr>
          <w:t xml:space="preserve">chertanovo-severnoe.mos.ru</w:t>
        </w:r>
      </w:hyperlink>
      <w:r>
        <w:t xml:space="preserve"> </w:t>
      </w:r>
      <w:r>
        <w:t xml:space="preserve">в разделе «Публичные слушания, общественные обсуждения».</w:t>
      </w:r>
    </w:p>
    <w:p>
      <w:pPr>
        <w:pStyle w:val="BodyText"/>
      </w:pPr>
      <w:r>
        <w:t xml:space="preserve">Окружная комиссия по вопросам</w:t>
      </w:r>
    </w:p>
    <w:p>
      <w:pPr>
        <w:pStyle w:val="BodyText"/>
      </w:pPr>
      <w:r>
        <w:t xml:space="preserve">градостроительства, землепользования</w:t>
      </w:r>
    </w:p>
    <w:p>
      <w:pPr>
        <w:pStyle w:val="BodyText"/>
      </w:pPr>
      <w:r>
        <w:t xml:space="preserve">и застройки при Правительстве Москвы</w:t>
      </w:r>
    </w:p>
    <w:p>
      <w:pPr>
        <w:pStyle w:val="BodyText"/>
      </w:pPr>
      <w:r>
        <w:t xml:space="preserve">в ЮАО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http://chertanovo-severnoe.mos.ru/public-hearings/alerts/detail/3854776.html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hertanovo-severnoe.mos.ru" TargetMode="External" /><Relationship Type="http://schemas.openxmlformats.org/officeDocument/2006/relationships/hyperlink" Id="rId21" Target="http://chertanovo-severnoe.mos.ru/" TargetMode="External" /><Relationship Type="http://schemas.openxmlformats.org/officeDocument/2006/relationships/hyperlink" Id="rId22" Target="http://chertanovo-severnoe.mos.ru/public-hearings/alerts/detail/3854776.html" TargetMode="External" /><Relationship Type="http://schemas.openxmlformats.org/officeDocument/2006/relationships/hyperlink" Id="rId20" Target="http://www.uao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hertanovo-severnoe.mos.ru" TargetMode="External" /><Relationship Type="http://schemas.openxmlformats.org/officeDocument/2006/relationships/hyperlink" Id="rId21" Target="http://chertanovo-severnoe.mos.ru/" TargetMode="External" /><Relationship Type="http://schemas.openxmlformats.org/officeDocument/2006/relationships/hyperlink" Id="rId22" Target="http://chertanovo-severnoe.mos.ru/public-hearings/alerts/detail/3854776.html" TargetMode="External" /><Relationship Type="http://schemas.openxmlformats.org/officeDocument/2006/relationships/hyperlink" Id="rId20" Target="http://www.uao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2023-08-21T20:16:30Z</dcterms:created>
  <dcterms:modified xsi:type="dcterms:W3CDTF">2023-08-21T20:16:30Z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