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3b60e64eb25479cb4985ec7aa9b829318fe705"/>
    <w:p>
      <w:pPr>
        <w:pStyle w:val="Heading3"/>
      </w:pPr>
      <w:r>
        <w:t xml:space="preserve">Мастер-классы, экскурсии, уроки: какие мероприятия проводят для детей столичные спасатели</w:t>
      </w:r>
    </w:p>
    <w:p>
      <w:pPr>
        <w:pStyle w:val="FirstParagraph"/>
      </w:pPr>
      <w:r>
        <w:t xml:space="preserve">22.01.2025</w:t>
      </w:r>
    </w:p>
    <w:p>
      <w:pPr>
        <w:pStyle w:val="BodyText"/>
      </w:pPr>
      <w:r>
        <w:t xml:space="preserve">Специалисты рассказывают о правилах безопасности, учат оказывать помощь пострадавшим и знакомят с различными профессиями.</w:t>
      </w:r>
    </w:p>
    <w:p>
      <w:pPr>
        <w:pStyle w:val="BodyText"/>
      </w:pPr>
      <w:r>
        <w:t xml:space="preserve">В 2024 году столичные спасатели провели свыше тысячи профилактических мероприятий более чем для 10,5 тысячи детей.</w:t>
      </w:r>
    </w:p>
    <w:p>
      <w:pPr>
        <w:pStyle w:val="BodyText"/>
      </w:pPr>
      <w:r>
        <w:t xml:space="preserve">Работа с подрастающим поколением — важная часть работы</w:t>
      </w:r>
      <w:r>
        <w:t xml:space="preserve"> </w:t>
      </w:r>
      <w:hyperlink r:id="rId20">
        <w:r>
          <w:rPr>
            <w:rStyle w:val="Hyperlink"/>
          </w:rPr>
          <w:t xml:space="preserve">Департамента по делам гражданской обороны, чрезвычайным ситуациям и пожарной безопасности города Москвы</w:t>
        </w:r>
      </w:hyperlink>
      <w:r>
        <w:t xml:space="preserve">. На экскурсиях, открытых уроках и мастер-классах рассказывают о правилах безопасности, учат оказывать помощь пострадавшим и знакомят с героическими профессиями.</w:t>
      </w:r>
    </w:p>
    <w:p>
      <w:pPr>
        <w:pStyle w:val="BodyText"/>
      </w:pPr>
      <w:r>
        <w:t xml:space="preserve">Встречи прошли на территории поисково-спасательных станций Московской городской поисково-спасательной службы на водных объектах, в пожарно- и аварийно-спасательных отрядах столичного Пожарно-спасательного центра, в помещениях ГБУ «Система 112» столицы, в учебных заведениях и на площадках городских мероприятий.</w:t>
      </w:r>
    </w:p>
    <w:p>
      <w:pPr>
        <w:pStyle w:val="BodyText"/>
      </w:pPr>
      <w:r>
        <w:t xml:space="preserve">В течение года работники</w:t>
      </w:r>
      <w:r>
        <w:t xml:space="preserve"> </w:t>
      </w:r>
      <w:hyperlink r:id="rId21">
        <w:r>
          <w:rPr>
            <w:rStyle w:val="Hyperlink"/>
          </w:rPr>
          <w:t xml:space="preserve">Пожарно-спасательного центра Москвы</w:t>
        </w:r>
      </w:hyperlink>
      <w:r>
        <w:t xml:space="preserve"> </w:t>
      </w:r>
      <w:r>
        <w:t xml:space="preserve">провели более 600 экскурсий. Дети познакомились с бытом пожарных и спасателей, уникальной пожарно-спасательной техникой и оборудованием, примерили боевую форму, смогли посидеть за рулем пожарного автомобиля. Кроме того, им напомнили, как нужно вести себя дома и на природе, чтобы избежать опасных ситуаций, объяснили, как использовать первичные средства пожаротушения и что нужно делать, если они стали свидетелем происшествия.</w:t>
      </w:r>
    </w:p>
    <w:p>
      <w:pPr>
        <w:pStyle w:val="BodyText"/>
      </w:pPr>
      <w:r>
        <w:t xml:space="preserve">В прошедшем году столичные спасатели традиционно приняли участие в профориентационном проекте «ПРОГероев». Направление «Спасатели» вновь стало одним из самых популярных среди школьников. Летом для подростков организовали ознакомительные экскурсии в пожарно-спасательные подразделения города и ГБУ «Система 112». Всего в рамках проекта состоялось 12 занятий, в которых участвовали более 200 подростков. Пожарные и спасатели подготовили для ребят мастер-классы по оказанию первой помощи человеку, показали современные образцы техники и рассказали о героических профессиях.</w:t>
      </w:r>
    </w:p>
    <w:p>
      <w:pPr>
        <w:pStyle w:val="BodyText"/>
      </w:pPr>
      <w:r>
        <w:t xml:space="preserve">Работники Пожарно-спасательного центра города и Московской городской поисково-спасательной службы на водных объектах не только принимали гостей у себя в подразделениях, но и посещали образовательные учреждения столицы. Так, за 2024 год в школах провели свыше 600 открытых уроков. На открытых уроках спасатели показывали ребятам презентации с правилами безопасного поведения, знакомили их с рабочим снаряжением, средствами самоспасения и первичными средствами пожаротушения.</w:t>
      </w:r>
    </w:p>
    <w:p>
      <w:pPr>
        <w:pStyle w:val="BodyText"/>
      </w:pPr>
      <w:r>
        <w:t xml:space="preserve">Специалисты Департамента по делам гражданской обороны, чрезвычайным ситуациям и пожарной безопасности города Москвы принимают участие в масштабных городских мероприятиях. В прошлом году в их числе были форум-фестиваль «Территория будущего. Москва 2030» в Лужниках и «Мотовесна-2024» в Центральном выставочном комплексе «Экспоцентр». Там пожарные и спасатели проводят мастер-классы по оказанию первой помощи, показывают уникальные образцы техники.</w:t>
      </w:r>
    </w:p>
    <w:p>
      <w:pPr>
        <w:pStyle w:val="BodyText"/>
      </w:pPr>
      <w:r>
        <w:t xml:space="preserve">Благодаря проведению профилактической работы среди горожан всех возрастов в столице ежегодно сокращается количество пожаров и происшествий на воде.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http://chertanovo-severnoe.mos.ru/safety-and-security/moes-informs/detail/12771780.html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tanovo-severnoe.mos.ru" TargetMode="External" /><Relationship Type="http://schemas.openxmlformats.org/officeDocument/2006/relationships/hyperlink" Id="rId22" Target="http://chertanovo-severnoe.mos.ru/safety-and-security/moes-informs/detail/12771780.html" TargetMode="External" /><Relationship Type="http://schemas.openxmlformats.org/officeDocument/2006/relationships/hyperlink" Id="rId21" Target="https://psc.mos.ru/" TargetMode="External" /><Relationship Type="http://schemas.openxmlformats.org/officeDocument/2006/relationships/hyperlink" Id="rId20" Target="https://www.mos.ru/emer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tanovo-severnoe.mos.ru" TargetMode="External" /><Relationship Type="http://schemas.openxmlformats.org/officeDocument/2006/relationships/hyperlink" Id="rId22" Target="http://chertanovo-severnoe.mos.ru/safety-and-security/moes-informs/detail/12771780.html" TargetMode="External" /><Relationship Type="http://schemas.openxmlformats.org/officeDocument/2006/relationships/hyperlink" Id="rId21" Target="https://psc.mos.ru/" TargetMode="External" /><Relationship Type="http://schemas.openxmlformats.org/officeDocument/2006/relationships/hyperlink" Id="rId20" Target="https://www.mos.ru/emer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2025-05-11T05:41:51Z</dcterms:created>
  <dcterms:modified xsi:type="dcterms:W3CDTF">2025-05-11T05:41:51Z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