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947ff8e5f9931b0ee10fbee0cc1aeb0266813b"/>
    <w:p>
      <w:pPr>
        <w:pStyle w:val="Heading3"/>
      </w:pPr>
      <w:r>
        <w:t xml:space="preserve">Козярский Николай (ГБОУ Школа 1158) стал победителем городской Олимпиады в рамках проекта "Мой район в годы войны".</w:t>
      </w:r>
    </w:p>
    <w:p>
      <w:pPr>
        <w:pStyle w:val="FirstParagraph"/>
      </w:pPr>
      <w:r>
        <w:t xml:space="preserve">07.06.2022</w:t>
      </w:r>
    </w:p>
    <w:p>
      <w:pPr>
        <w:pStyle w:val="BodyText"/>
      </w:pPr>
      <w:r>
        <w:t xml:space="preserve">Николаем и его семьёй под руководством учителей Петровой Е. В. и Фаттах О. Ю. была проведена серьёзная исследовательская работа по сбору информации о событиях, местах и людях связанных с обороной Москвы времен 1941 г. Особое внимание уделялось защите Московского неба и подвигам героев-летчиков. Использовались материалы музея истории ВВС России ГБОУ школы 1158, архивные материалы, документы и письма из семейных архивов героев.</w:t>
      </w:r>
    </w:p>
    <w:p>
      <w:pPr>
        <w:pStyle w:val="BodyText"/>
      </w:pPr>
      <w:r>
        <w:t xml:space="preserve">На основе собранных материалов, был создан экскурсионный маршрут по нашему району. Разработаны методические материалы экскурсии, маршрут следования, викторина и видео фильм рассказывающий о конкурсе, экскурсии и подвигах героев неба! Работа стала победителем городского конкурса "Мой район в годы войны" в номинации "экскурсионный маршрут". Посетите места боевой славы нашего города и района и почтите память героев отстоявших наш город и нашу страну!</w:t>
      </w:r>
    </w:p>
    <w:p>
      <w:pPr>
        <w:pStyle w:val="BodyText"/>
      </w:pPr>
      <w:r>
        <w:drawing>
          <wp:inline>
            <wp:extent cx="5334000" cy="78140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f33/sp9lnr2ramudqbr5swfgybnlcf7mdyiv/dba7d69f_1f90_4ede_ba9b_b3336c07355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140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24405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610/v0mwzfldr03e7w2fms2quavmj31x7rq7/d5313cab_5c99_4747_a85c_0099e14569db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440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http://chertanovo-severnoe.mos.ru/towards-the-75th-anniversary-of-the-victory-in-the-great-patriotic-war-of-1941-1945/to-meet-the-anniversary-of-victory-in-great-patriotic-war-of-1941-1945/detail/10853754.html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chertanovo-severnoe.mos.ru" TargetMode="External" /><Relationship Type="http://schemas.openxmlformats.org/officeDocument/2006/relationships/hyperlink" Id="rId26" Target="http://chertanovo-severnoe.mos.ru/towards-the-75th-anniversary-of-the-victory-in-the-great-patriotic-war-of-1941-1945/to-meet-the-anniversary-of-victory-in-great-patriotic-war-of-1941-1945/detail/10853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tanovo-severnoe.mos.ru" TargetMode="External" /><Relationship Type="http://schemas.openxmlformats.org/officeDocument/2006/relationships/hyperlink" Id="rId26" Target="http://chertanovo-severnoe.mos.ru/towards-the-75th-anniversary-of-the-victory-in-the-great-patriotic-war-of-1941-1945/to-meet-the-anniversary-of-victory-in-great-patriotic-war-of-1941-1945/detail/10853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2025-07-30T18:13:56Z</dcterms:created>
  <dcterms:modified xsi:type="dcterms:W3CDTF">2025-07-30T18:13:56Z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